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22" w:type="dxa"/>
        <w:tblLook w:val="01E0" w:firstRow="1" w:lastRow="1" w:firstColumn="1" w:lastColumn="1" w:noHBand="0" w:noVBand="0"/>
      </w:tblPr>
      <w:tblGrid>
        <w:gridCol w:w="5211"/>
        <w:gridCol w:w="4111"/>
      </w:tblGrid>
      <w:tr w:rsidR="00206A39" w:rsidRPr="007B3A1B" w14:paraId="1B04B677" w14:textId="77777777" w:rsidTr="007644F5">
        <w:trPr>
          <w:trHeight w:val="3686"/>
        </w:trPr>
        <w:tc>
          <w:tcPr>
            <w:tcW w:w="5211" w:type="dxa"/>
          </w:tcPr>
          <w:p w14:paraId="6CB670E9" w14:textId="77777777" w:rsidR="007247FB" w:rsidRPr="00D91016" w:rsidRDefault="007247FB" w:rsidP="007247F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E16832C" w14:textId="7A4018D4" w:rsidR="007247FB" w:rsidRDefault="00ED103B" w:rsidP="007247FB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bookmarkStart w:id="0" w:name="ezdSprawaZnak"/>
            <w:bookmarkEnd w:id="0"/>
            <w:r w:rsidRPr="00ED103B">
              <w:rPr>
                <w:rFonts w:ascii="Arial" w:eastAsia="Times New Roman" w:hAnsi="Arial" w:cs="Arial"/>
                <w:b/>
                <w:sz w:val="20"/>
                <w:szCs w:val="20"/>
              </w:rPr>
              <w:t>DE.VII.4110.3.2020</w:t>
            </w:r>
          </w:p>
          <w:p w14:paraId="30B2F172" w14:textId="182F60B6" w:rsidR="007247FB" w:rsidRPr="00D91016" w:rsidRDefault="007247FB" w:rsidP="007247FB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9101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IK: </w:t>
            </w:r>
            <w:r w:rsidR="00ED103B" w:rsidRPr="00ED103B">
              <w:rPr>
                <w:rFonts w:ascii="Arial" w:eastAsia="Times New Roman" w:hAnsi="Arial" w:cs="Arial"/>
                <w:b/>
                <w:sz w:val="20"/>
                <w:szCs w:val="20"/>
              </w:rPr>
              <w:t>440145</w:t>
            </w:r>
          </w:p>
          <w:p w14:paraId="014A758E" w14:textId="6D583A03" w:rsidR="00697951" w:rsidRPr="007644F5" w:rsidRDefault="00697951" w:rsidP="007644F5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14:paraId="6BEB5D5C" w14:textId="77777777" w:rsidR="007B3A1B" w:rsidRDefault="007B3A1B" w:rsidP="00DD3FAB">
            <w:pPr>
              <w:tabs>
                <w:tab w:val="right" w:pos="3578"/>
              </w:tabs>
              <w:spacing w:after="0" w:line="360" w:lineRule="auto"/>
              <w:ind w:left="28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E5BF8B0" w14:textId="63291087" w:rsidR="00206A39" w:rsidRPr="007B3A1B" w:rsidRDefault="00206A39" w:rsidP="00DD3FAB">
            <w:pPr>
              <w:tabs>
                <w:tab w:val="right" w:pos="3578"/>
              </w:tabs>
              <w:spacing w:after="0" w:line="360" w:lineRule="auto"/>
              <w:ind w:left="28"/>
              <w:rPr>
                <w:rFonts w:ascii="Arial" w:eastAsia="Times New Roman" w:hAnsi="Arial" w:cs="Arial"/>
                <w:sz w:val="20"/>
                <w:szCs w:val="20"/>
              </w:rPr>
            </w:pPr>
            <w:r w:rsidRPr="007B3A1B">
              <w:rPr>
                <w:rFonts w:ascii="Arial" w:eastAsia="Times New Roman" w:hAnsi="Arial" w:cs="Arial"/>
                <w:sz w:val="20"/>
                <w:szCs w:val="20"/>
              </w:rPr>
              <w:t>Warszawa,</w:t>
            </w:r>
            <w:r w:rsidR="00CF4B5B" w:rsidRPr="007B3A1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bookmarkStart w:id="1" w:name="ezdDataPodpisu"/>
            <w:bookmarkEnd w:id="1"/>
            <w:r w:rsidR="004F5AFC">
              <w:rPr>
                <w:rFonts w:ascii="Arial" w:eastAsia="Times New Roman" w:hAnsi="Arial" w:cs="Arial"/>
                <w:sz w:val="20"/>
                <w:szCs w:val="20"/>
              </w:rPr>
              <w:t xml:space="preserve"> r.</w:t>
            </w:r>
          </w:p>
          <w:p w14:paraId="19604A5C" w14:textId="77777777" w:rsidR="00206A39" w:rsidRPr="007B3A1B" w:rsidRDefault="00206A39" w:rsidP="00DD3FAB">
            <w:pPr>
              <w:spacing w:after="0" w:line="360" w:lineRule="auto"/>
              <w:ind w:left="28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E117DC5" w14:textId="77777777" w:rsidR="00206A39" w:rsidRPr="007B3A1B" w:rsidRDefault="00206A39" w:rsidP="00DD3FAB">
            <w:pPr>
              <w:spacing w:after="0" w:line="360" w:lineRule="auto"/>
              <w:ind w:left="28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8DD0849" w14:textId="77777777" w:rsidR="00ED103B" w:rsidRPr="00ED103B" w:rsidRDefault="00ED103B" w:rsidP="00ED103B">
            <w:pPr>
              <w:spacing w:after="0" w:line="360" w:lineRule="auto"/>
              <w:ind w:left="28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D103B">
              <w:rPr>
                <w:rFonts w:ascii="Arial" w:eastAsia="Times New Roman" w:hAnsi="Arial" w:cs="Arial"/>
                <w:b/>
                <w:sz w:val="20"/>
                <w:szCs w:val="20"/>
              </w:rPr>
              <w:t>Pan</w:t>
            </w:r>
          </w:p>
          <w:p w14:paraId="6293BD4C" w14:textId="77777777" w:rsidR="00ED103B" w:rsidRPr="00ED103B" w:rsidRDefault="00ED103B" w:rsidP="00ED103B">
            <w:pPr>
              <w:spacing w:after="0" w:line="360" w:lineRule="auto"/>
              <w:ind w:left="28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D103B">
              <w:rPr>
                <w:rFonts w:ascii="Arial" w:eastAsia="Times New Roman" w:hAnsi="Arial" w:cs="Arial"/>
                <w:b/>
                <w:sz w:val="20"/>
                <w:szCs w:val="20"/>
              </w:rPr>
              <w:t>Jacek Paziewski</w:t>
            </w:r>
          </w:p>
          <w:p w14:paraId="58D1F236" w14:textId="77777777" w:rsidR="00ED103B" w:rsidRPr="00ED103B" w:rsidRDefault="00ED103B" w:rsidP="00ED103B">
            <w:pPr>
              <w:spacing w:after="0" w:line="360" w:lineRule="auto"/>
              <w:ind w:left="28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D103B">
              <w:rPr>
                <w:rFonts w:ascii="Arial" w:eastAsia="Times New Roman" w:hAnsi="Arial" w:cs="Arial"/>
                <w:b/>
                <w:sz w:val="20"/>
                <w:szCs w:val="20"/>
              </w:rPr>
              <w:t>Sekretarz</w:t>
            </w:r>
          </w:p>
          <w:p w14:paraId="0945E726" w14:textId="77777777" w:rsidR="00ED103B" w:rsidRPr="00ED103B" w:rsidRDefault="00ED103B" w:rsidP="00ED103B">
            <w:pPr>
              <w:spacing w:after="0" w:line="360" w:lineRule="auto"/>
              <w:ind w:left="28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D103B">
              <w:rPr>
                <w:rFonts w:ascii="Arial" w:eastAsia="Times New Roman" w:hAnsi="Arial" w:cs="Arial"/>
                <w:b/>
                <w:sz w:val="20"/>
                <w:szCs w:val="20"/>
              </w:rPr>
              <w:t>Komitetu Rady Ministrów</w:t>
            </w:r>
          </w:p>
          <w:p w14:paraId="1648CCA1" w14:textId="59C15500" w:rsidR="00206A39" w:rsidRPr="007644F5" w:rsidRDefault="00ED103B" w:rsidP="00ED103B">
            <w:pPr>
              <w:spacing w:after="0" w:line="360" w:lineRule="auto"/>
              <w:ind w:left="28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D103B">
              <w:rPr>
                <w:rFonts w:ascii="Arial" w:eastAsia="Times New Roman" w:hAnsi="Arial" w:cs="Arial"/>
                <w:b/>
                <w:sz w:val="20"/>
                <w:szCs w:val="20"/>
              </w:rPr>
              <w:t>do spraw Cyfryzacji</w:t>
            </w:r>
          </w:p>
        </w:tc>
      </w:tr>
    </w:tbl>
    <w:p w14:paraId="1ED8B2D9" w14:textId="438BAAF3" w:rsidR="000257DA" w:rsidRPr="007B3A1B" w:rsidRDefault="00ED103B" w:rsidP="00DD3FAB">
      <w:pPr>
        <w:pStyle w:val="trescpisma"/>
        <w:spacing w:after="0"/>
        <w:ind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Szanowny Panie Sekretarzu,</w:t>
      </w:r>
    </w:p>
    <w:p w14:paraId="6D18C129" w14:textId="77777777" w:rsidR="004D1871" w:rsidRPr="007B3A1B" w:rsidRDefault="004D1871" w:rsidP="00DD3FAB">
      <w:pPr>
        <w:pStyle w:val="trescpisma"/>
        <w:spacing w:after="0"/>
        <w:ind w:firstLine="0"/>
        <w:rPr>
          <w:rFonts w:ascii="Arial" w:hAnsi="Arial" w:cs="Arial"/>
          <w:sz w:val="20"/>
          <w:szCs w:val="20"/>
        </w:rPr>
      </w:pPr>
    </w:p>
    <w:p w14:paraId="7A51EA79" w14:textId="20B86477" w:rsidR="00F77317" w:rsidRDefault="00ED103B" w:rsidP="00DD3FAB">
      <w:pPr>
        <w:pStyle w:val="trescpisma"/>
        <w:spacing w:after="0"/>
        <w:ind w:firstLine="0"/>
        <w:rPr>
          <w:rFonts w:ascii="Arial" w:hAnsi="Arial" w:cs="Arial"/>
          <w:sz w:val="20"/>
          <w:szCs w:val="20"/>
        </w:rPr>
      </w:pPr>
      <w:r w:rsidRPr="00ED103B">
        <w:rPr>
          <w:rFonts w:ascii="Arial" w:hAnsi="Arial" w:cs="Arial"/>
          <w:sz w:val="20"/>
          <w:szCs w:val="20"/>
        </w:rPr>
        <w:t xml:space="preserve">W związku z procedowanym projektem ustawy o zmianie ustawy – Prawo energetyczne oraz niektórych innych ustaw (UC34), w załączeniu przekazuję stanowisko Ministerstwa Aktywów Państwowych do </w:t>
      </w:r>
      <w:r>
        <w:rPr>
          <w:rFonts w:ascii="Arial" w:hAnsi="Arial" w:cs="Arial"/>
          <w:sz w:val="20"/>
          <w:szCs w:val="20"/>
        </w:rPr>
        <w:t xml:space="preserve">II tury </w:t>
      </w:r>
      <w:r w:rsidRPr="00ED103B">
        <w:rPr>
          <w:rFonts w:ascii="Arial" w:hAnsi="Arial" w:cs="Arial"/>
          <w:sz w:val="20"/>
          <w:szCs w:val="20"/>
        </w:rPr>
        <w:t>uwag zgłoszonych do projektu rozpatrywanego w trybie obiegowym wraz z poprawionym projektem ustawy, uzasadnieniem i Oceną Skutków Regulacji.</w:t>
      </w:r>
    </w:p>
    <w:p w14:paraId="127ADCD5" w14:textId="1B255D8B" w:rsidR="00ED103B" w:rsidRPr="007B3A1B" w:rsidRDefault="00ED103B" w:rsidP="00DD3FAB">
      <w:pPr>
        <w:pStyle w:val="trescpisma"/>
        <w:spacing w:after="0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uprzejmie informuję, że w związku </w:t>
      </w:r>
      <w:r w:rsidRPr="00ED103B">
        <w:rPr>
          <w:rFonts w:ascii="Arial" w:hAnsi="Arial" w:cs="Arial"/>
          <w:sz w:val="20"/>
          <w:szCs w:val="20"/>
        </w:rPr>
        <w:t xml:space="preserve">wyznaczonym przez Komitet terminem – 20 stycznia br. na zajęcia stanowiska przez Ministerstwo Aktywów Państwowych </w:t>
      </w:r>
      <w:r>
        <w:rPr>
          <w:rFonts w:ascii="Arial" w:hAnsi="Arial" w:cs="Arial"/>
          <w:sz w:val="20"/>
          <w:szCs w:val="20"/>
        </w:rPr>
        <w:t>ustalenia podjęte na posiedzeniu Zespołu ds. Programowania Prac Rządu w dniu 15 stycznia br. zostaną uwzględnione na dalszym etapie prac.</w:t>
      </w:r>
    </w:p>
    <w:p w14:paraId="339D1447" w14:textId="474CC3B8" w:rsidR="000257DA" w:rsidRPr="007B3A1B" w:rsidRDefault="000257DA" w:rsidP="00DD3FAB">
      <w:pPr>
        <w:pStyle w:val="trescpisma"/>
        <w:spacing w:after="0"/>
        <w:ind w:firstLine="0"/>
        <w:rPr>
          <w:rFonts w:ascii="Arial" w:hAnsi="Arial" w:cs="Arial"/>
          <w:sz w:val="20"/>
          <w:szCs w:val="20"/>
        </w:rPr>
      </w:pPr>
    </w:p>
    <w:p w14:paraId="50B9B884" w14:textId="7FE87033" w:rsidR="007644F5" w:rsidRDefault="007644F5" w:rsidP="00DD3FAB">
      <w:pPr>
        <w:pStyle w:val="trescpisma"/>
        <w:tabs>
          <w:tab w:val="center" w:pos="6521"/>
        </w:tabs>
        <w:spacing w:after="0"/>
        <w:ind w:firstLine="0"/>
        <w:rPr>
          <w:rFonts w:ascii="Arial" w:hAnsi="Arial" w:cs="Arial"/>
          <w:b/>
          <w:sz w:val="20"/>
          <w:szCs w:val="20"/>
        </w:rPr>
      </w:pPr>
    </w:p>
    <w:p w14:paraId="132542FA" w14:textId="77777777" w:rsidR="007644F5" w:rsidRPr="007B3A1B" w:rsidRDefault="007644F5" w:rsidP="00DD3FAB">
      <w:pPr>
        <w:pStyle w:val="trescpisma"/>
        <w:tabs>
          <w:tab w:val="center" w:pos="6521"/>
        </w:tabs>
        <w:spacing w:after="0"/>
        <w:ind w:firstLine="0"/>
        <w:rPr>
          <w:rFonts w:ascii="Arial" w:hAnsi="Arial" w:cs="Arial"/>
          <w:sz w:val="20"/>
          <w:szCs w:val="20"/>
        </w:rPr>
      </w:pPr>
    </w:p>
    <w:p w14:paraId="42BAD72B" w14:textId="0D91C887" w:rsidR="008A58DD" w:rsidRDefault="008A58DD" w:rsidP="008A58DD">
      <w:pPr>
        <w:pStyle w:val="trescpisma"/>
        <w:tabs>
          <w:tab w:val="center" w:pos="6237"/>
        </w:tabs>
        <w:spacing w:after="0" w:line="276" w:lineRule="auto"/>
        <w:ind w:firstLine="2159"/>
        <w:rPr>
          <w:rFonts w:ascii="Arial" w:hAnsi="Arial" w:cs="Arial"/>
          <w:b/>
          <w:sz w:val="20"/>
          <w:szCs w:val="20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8A58DD" w14:paraId="789ECA9E" w14:textId="77777777" w:rsidTr="009A30E1">
        <w:tc>
          <w:tcPr>
            <w:tcW w:w="3369" w:type="dxa"/>
            <w:vMerge w:val="restart"/>
          </w:tcPr>
          <w:p w14:paraId="2D5AF20F" w14:textId="77777777" w:rsidR="008A58DD" w:rsidRDefault="008A58DD" w:rsidP="009A30E1">
            <w:pPr>
              <w:pStyle w:val="trescpisma"/>
              <w:tabs>
                <w:tab w:val="center" w:pos="6237"/>
              </w:tabs>
              <w:spacing w:after="0" w:line="276" w:lineRule="auto"/>
              <w:ind w:firstLine="0"/>
              <w:rPr>
                <w:sz w:val="20"/>
              </w:rPr>
            </w:pPr>
          </w:p>
        </w:tc>
        <w:tc>
          <w:tcPr>
            <w:tcW w:w="5953" w:type="dxa"/>
          </w:tcPr>
          <w:p w14:paraId="1504EA57" w14:textId="2CC69E50" w:rsidR="008A58DD" w:rsidRDefault="008A58DD" w:rsidP="005A02A5">
            <w:pPr>
              <w:pStyle w:val="trescpisma"/>
              <w:tabs>
                <w:tab w:val="center" w:pos="6237"/>
              </w:tabs>
              <w:spacing w:after="0" w:line="276" w:lineRule="auto"/>
              <w:ind w:firstLine="0"/>
              <w:jc w:val="center"/>
              <w:rPr>
                <w:b/>
              </w:rPr>
            </w:pPr>
            <w:r w:rsidRPr="00D91016">
              <w:rPr>
                <w:rFonts w:ascii="Arial" w:hAnsi="Arial" w:cs="Arial"/>
                <w:b/>
                <w:sz w:val="20"/>
                <w:szCs w:val="20"/>
              </w:rPr>
              <w:t>Z poważaniem</w:t>
            </w:r>
          </w:p>
        </w:tc>
      </w:tr>
      <w:tr w:rsidR="008A58DD" w14:paraId="315891E6" w14:textId="77777777" w:rsidTr="009A30E1">
        <w:tc>
          <w:tcPr>
            <w:tcW w:w="3369" w:type="dxa"/>
            <w:vMerge/>
          </w:tcPr>
          <w:p w14:paraId="14DD6377" w14:textId="77777777" w:rsidR="008A58DD" w:rsidRDefault="008A58DD" w:rsidP="009A30E1">
            <w:pPr>
              <w:pStyle w:val="trescpisma"/>
              <w:tabs>
                <w:tab w:val="center" w:pos="6237"/>
              </w:tabs>
              <w:spacing w:after="0" w:line="276" w:lineRule="auto"/>
              <w:ind w:firstLine="0"/>
              <w:rPr>
                <w:sz w:val="20"/>
              </w:rPr>
            </w:pPr>
          </w:p>
        </w:tc>
        <w:tc>
          <w:tcPr>
            <w:tcW w:w="5953" w:type="dxa"/>
          </w:tcPr>
          <w:p w14:paraId="0C3D93B7" w14:textId="77777777" w:rsidR="008A58DD" w:rsidRPr="007247FB" w:rsidRDefault="008A58DD" w:rsidP="009A30E1">
            <w:pPr>
              <w:pStyle w:val="trescpisma"/>
              <w:tabs>
                <w:tab w:val="center" w:pos="6237"/>
              </w:tabs>
              <w:spacing w:after="0" w:line="276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ezdPracownikNazwa"/>
            <w:bookmarkEnd w:id="2"/>
          </w:p>
        </w:tc>
      </w:tr>
      <w:tr w:rsidR="008A58DD" w14:paraId="0FCC03FE" w14:textId="77777777" w:rsidTr="009A30E1">
        <w:tc>
          <w:tcPr>
            <w:tcW w:w="0" w:type="auto"/>
            <w:vMerge/>
            <w:vAlign w:val="center"/>
            <w:hideMark/>
          </w:tcPr>
          <w:p w14:paraId="2DE1E3CC" w14:textId="77777777" w:rsidR="008A58DD" w:rsidRDefault="008A58DD" w:rsidP="009A30E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5953" w:type="dxa"/>
          </w:tcPr>
          <w:p w14:paraId="4DECC846" w14:textId="77777777" w:rsidR="008A58DD" w:rsidRPr="007247FB" w:rsidRDefault="008A58DD" w:rsidP="009A30E1">
            <w:pPr>
              <w:pStyle w:val="trescpisma"/>
              <w:tabs>
                <w:tab w:val="center" w:pos="6237"/>
              </w:tabs>
              <w:spacing w:after="0" w:line="276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3" w:name="ezdPracownikStanowisko"/>
            <w:bookmarkEnd w:id="3"/>
          </w:p>
        </w:tc>
      </w:tr>
      <w:tr w:rsidR="008A58DD" w14:paraId="763DDCB8" w14:textId="77777777" w:rsidTr="009A30E1">
        <w:tc>
          <w:tcPr>
            <w:tcW w:w="0" w:type="auto"/>
            <w:vMerge/>
            <w:vAlign w:val="center"/>
            <w:hideMark/>
          </w:tcPr>
          <w:p w14:paraId="20C1E398" w14:textId="77777777" w:rsidR="008A58DD" w:rsidRDefault="008A58DD" w:rsidP="009A30E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5953" w:type="dxa"/>
          </w:tcPr>
          <w:p w14:paraId="4944FA29" w14:textId="77777777" w:rsidR="008A58DD" w:rsidRPr="007247FB" w:rsidRDefault="008A58DD" w:rsidP="009A30E1">
            <w:pPr>
              <w:pStyle w:val="trescpisma"/>
              <w:tabs>
                <w:tab w:val="center" w:pos="6237"/>
              </w:tabs>
              <w:spacing w:before="60" w:after="0" w:line="276" w:lineRule="auto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bookmarkStart w:id="4" w:name="ezdPracownikWydzialAtrybut1"/>
            <w:bookmarkEnd w:id="4"/>
          </w:p>
        </w:tc>
      </w:tr>
      <w:tr w:rsidR="008A58DD" w14:paraId="5B210F74" w14:textId="77777777" w:rsidTr="009A30E1">
        <w:tc>
          <w:tcPr>
            <w:tcW w:w="0" w:type="auto"/>
            <w:vMerge/>
            <w:vAlign w:val="center"/>
            <w:hideMark/>
          </w:tcPr>
          <w:p w14:paraId="3E497947" w14:textId="77777777" w:rsidR="008A58DD" w:rsidRDefault="008A58DD" w:rsidP="009A30E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5953" w:type="dxa"/>
          </w:tcPr>
          <w:p w14:paraId="23BE6B24" w14:textId="77777777" w:rsidR="008A58DD" w:rsidRPr="007247FB" w:rsidRDefault="008A58DD" w:rsidP="009A30E1">
            <w:pPr>
              <w:pStyle w:val="trescpisma"/>
              <w:tabs>
                <w:tab w:val="center" w:pos="6237"/>
              </w:tabs>
              <w:spacing w:line="276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5" w:name="ezdIdentyfikatorDokumentuPDF"/>
            <w:bookmarkEnd w:id="5"/>
          </w:p>
        </w:tc>
      </w:tr>
    </w:tbl>
    <w:p w14:paraId="070DDFB8" w14:textId="663D6858" w:rsidR="007644F5" w:rsidRPr="00743779" w:rsidRDefault="008A58DD" w:rsidP="00743779">
      <w:pPr>
        <w:pStyle w:val="trescpisma"/>
        <w:tabs>
          <w:tab w:val="center" w:pos="6237"/>
        </w:tabs>
        <w:spacing w:after="0" w:line="276" w:lineRule="auto"/>
        <w:ind w:firstLine="2159"/>
        <w:rPr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p w14:paraId="5CC1BA73" w14:textId="5CF2EC71" w:rsidR="004D1871" w:rsidRDefault="004D1871" w:rsidP="007644F5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7B3A1B">
        <w:rPr>
          <w:rFonts w:ascii="Arial" w:hAnsi="Arial" w:cs="Arial"/>
          <w:b/>
          <w:sz w:val="20"/>
          <w:szCs w:val="20"/>
        </w:rPr>
        <w:t>Załączniki:</w:t>
      </w:r>
    </w:p>
    <w:p w14:paraId="6E658244" w14:textId="5B05C96E" w:rsidR="00ED103B" w:rsidRDefault="00743779" w:rsidP="0074377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S</w:t>
      </w:r>
      <w:r w:rsidRPr="00743779">
        <w:rPr>
          <w:rFonts w:ascii="Arial" w:hAnsi="Arial" w:cs="Arial"/>
          <w:sz w:val="20"/>
          <w:szCs w:val="20"/>
        </w:rPr>
        <w:t>tanowisko Ministerstwa Aktywów Państwowych do II tury uwag zgłoszonych do projektu rozpatrywanego w trybie obiegowym wraz z poprawionym projektem ustawy, uzasadni</w:t>
      </w:r>
      <w:r>
        <w:rPr>
          <w:rFonts w:ascii="Arial" w:hAnsi="Arial" w:cs="Arial"/>
          <w:sz w:val="20"/>
          <w:szCs w:val="20"/>
        </w:rPr>
        <w:t>eniem i Oceną Skutków Regulacji;</w:t>
      </w:r>
    </w:p>
    <w:p w14:paraId="2E7D17E5" w14:textId="582CA5F5" w:rsidR="00FD3DA2" w:rsidRPr="007B3A1B" w:rsidRDefault="00743779" w:rsidP="0074377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Standardy Wymiany Informacji CSIRE – tylko do użytku wewnętrznego – ze względu na objętość dokument zostanie przekazany na adres e-mail Komitetu.</w:t>
      </w:r>
      <w:bookmarkStart w:id="6" w:name="_GoBack"/>
      <w:bookmarkEnd w:id="6"/>
    </w:p>
    <w:sectPr w:rsidR="00FD3DA2" w:rsidRPr="007B3A1B" w:rsidSect="00DD3FA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6" w:bottom="1134" w:left="1418" w:header="288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21EADD" w14:textId="77777777" w:rsidR="008D22CF" w:rsidRDefault="008D22CF" w:rsidP="00206A39">
      <w:pPr>
        <w:spacing w:after="0" w:line="240" w:lineRule="auto"/>
      </w:pPr>
      <w:r>
        <w:separator/>
      </w:r>
    </w:p>
  </w:endnote>
  <w:endnote w:type="continuationSeparator" w:id="0">
    <w:p w14:paraId="6A6B43AC" w14:textId="77777777" w:rsidR="008D22CF" w:rsidRDefault="008D22CF" w:rsidP="00206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05889" w14:textId="1D78A8BF" w:rsidR="00206A39" w:rsidRPr="00206A39" w:rsidRDefault="00206A39">
    <w:pPr>
      <w:pStyle w:val="Stopka"/>
      <w:jc w:val="right"/>
      <w:rPr>
        <w:sz w:val="22"/>
        <w:szCs w:val="22"/>
      </w:rPr>
    </w:pPr>
    <w:r w:rsidRPr="00206A39">
      <w:rPr>
        <w:bCs/>
        <w:sz w:val="22"/>
        <w:szCs w:val="22"/>
      </w:rPr>
      <w:fldChar w:fldCharType="begin"/>
    </w:r>
    <w:r w:rsidRPr="00206A39">
      <w:rPr>
        <w:bCs/>
        <w:sz w:val="22"/>
        <w:szCs w:val="22"/>
      </w:rPr>
      <w:instrText>PAGE</w:instrText>
    </w:r>
    <w:r w:rsidRPr="00206A39">
      <w:rPr>
        <w:bCs/>
        <w:sz w:val="22"/>
        <w:szCs w:val="22"/>
      </w:rPr>
      <w:fldChar w:fldCharType="separate"/>
    </w:r>
    <w:r w:rsidR="00743779">
      <w:rPr>
        <w:bCs/>
        <w:noProof/>
        <w:sz w:val="22"/>
        <w:szCs w:val="22"/>
      </w:rPr>
      <w:t>2</w:t>
    </w:r>
    <w:r w:rsidRPr="00206A39">
      <w:rPr>
        <w:bCs/>
        <w:sz w:val="22"/>
        <w:szCs w:val="22"/>
      </w:rPr>
      <w:fldChar w:fldCharType="end"/>
    </w:r>
    <w:r w:rsidRPr="00206A39">
      <w:rPr>
        <w:sz w:val="22"/>
        <w:szCs w:val="22"/>
      </w:rPr>
      <w:t xml:space="preserve"> / </w:t>
    </w:r>
    <w:r w:rsidRPr="00206A39">
      <w:rPr>
        <w:bCs/>
        <w:sz w:val="22"/>
        <w:szCs w:val="22"/>
      </w:rPr>
      <w:fldChar w:fldCharType="begin"/>
    </w:r>
    <w:r w:rsidRPr="00206A39">
      <w:rPr>
        <w:bCs/>
        <w:sz w:val="22"/>
        <w:szCs w:val="22"/>
      </w:rPr>
      <w:instrText>NUMPAGES</w:instrText>
    </w:r>
    <w:r w:rsidRPr="00206A39">
      <w:rPr>
        <w:bCs/>
        <w:sz w:val="22"/>
        <w:szCs w:val="22"/>
      </w:rPr>
      <w:fldChar w:fldCharType="separate"/>
    </w:r>
    <w:r w:rsidR="00743779">
      <w:rPr>
        <w:bCs/>
        <w:noProof/>
        <w:sz w:val="22"/>
        <w:szCs w:val="22"/>
      </w:rPr>
      <w:t>2</w:t>
    </w:r>
    <w:r w:rsidRPr="00206A39">
      <w:rPr>
        <w:bCs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75B77" w14:textId="77777777" w:rsidR="004A7FD4" w:rsidRPr="00A527DE" w:rsidRDefault="004A7FD4" w:rsidP="004A7FD4">
    <w:pPr>
      <w:pStyle w:val="Stopka"/>
      <w:jc w:val="center"/>
      <w:rPr>
        <w:rFonts w:ascii="Arial" w:hAnsi="Arial" w:cs="Arial"/>
        <w:iCs/>
        <w:color w:val="8C8C8C" w:themeColor="background1" w:themeShade="8C"/>
        <w:sz w:val="16"/>
        <w:szCs w:val="16"/>
      </w:rPr>
    </w:pPr>
    <w:r w:rsidRPr="00A527DE">
      <w:rPr>
        <w:rFonts w:ascii="Arial" w:hAnsi="Arial" w:cs="Arial"/>
        <w:iCs/>
        <w:color w:val="8C8C8C" w:themeColor="background1" w:themeShade="8C"/>
        <w:sz w:val="16"/>
        <w:szCs w:val="16"/>
      </w:rPr>
      <w:t>Ministerstwo Aktywów Państwowych, ul. Krucza 36/Wspólna 6, 00-522 Warszawa, tel. +48 222 500 122</w:t>
    </w:r>
  </w:p>
  <w:p w14:paraId="0F4B0D09" w14:textId="5FCC4AD3" w:rsidR="004D1871" w:rsidRPr="004A7FD4" w:rsidRDefault="004A7FD4" w:rsidP="004A7FD4">
    <w:pPr>
      <w:pStyle w:val="Stopka"/>
      <w:jc w:val="center"/>
      <w:rPr>
        <w:sz w:val="16"/>
        <w:szCs w:val="16"/>
      </w:rPr>
    </w:pPr>
    <w:r w:rsidRPr="00A527DE">
      <w:rPr>
        <w:rFonts w:ascii="Arial" w:hAnsi="Arial" w:cs="Arial"/>
        <w:iCs/>
        <w:color w:val="8C8C8C" w:themeColor="background1" w:themeShade="8C"/>
        <w:sz w:val="16"/>
        <w:szCs w:val="16"/>
      </w:rPr>
      <w:t>www.gov.pl/aktywa-panstwowe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2C127" w14:textId="77777777" w:rsidR="008D22CF" w:rsidRDefault="008D22CF" w:rsidP="00206A39">
      <w:pPr>
        <w:spacing w:after="0" w:line="240" w:lineRule="auto"/>
      </w:pPr>
      <w:r>
        <w:separator/>
      </w:r>
    </w:p>
  </w:footnote>
  <w:footnote w:type="continuationSeparator" w:id="0">
    <w:p w14:paraId="6DB0831D" w14:textId="77777777" w:rsidR="008D22CF" w:rsidRDefault="008D22CF" w:rsidP="00206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1B8E97" w14:textId="77777777" w:rsidR="00206A39" w:rsidRDefault="00206A39" w:rsidP="00206A39">
    <w:pPr>
      <w:pStyle w:val="Nagwek"/>
      <w:ind w:left="-42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7D3F6" w14:textId="0757F9D7" w:rsidR="00206A39" w:rsidRDefault="00E94632" w:rsidP="001438A3">
    <w:pPr>
      <w:pStyle w:val="Nagwek"/>
      <w:tabs>
        <w:tab w:val="clear" w:pos="4536"/>
        <w:tab w:val="clear" w:pos="9072"/>
      </w:tabs>
      <w:ind w:right="5103"/>
      <w:jc w:val="center"/>
      <w:rPr>
        <w:noProof/>
      </w:rPr>
    </w:pPr>
    <w:r w:rsidRPr="00B05278">
      <w:rPr>
        <w:noProof/>
      </w:rPr>
      <w:drawing>
        <wp:inline distT="0" distB="0" distL="0" distR="0" wp14:anchorId="087AB666" wp14:editId="4BE23FE4">
          <wp:extent cx="1455420" cy="1036573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161" t="-685" r="12978" b="21068"/>
                  <a:stretch/>
                </pic:blipFill>
                <pic:spPr bwMode="auto">
                  <a:xfrm>
                    <a:off x="0" y="0"/>
                    <a:ext cx="1461671" cy="104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BD0D23F" w14:textId="77777777" w:rsidR="001438A3" w:rsidRPr="0032301B" w:rsidRDefault="001438A3" w:rsidP="001438A3">
    <w:pPr>
      <w:pStyle w:val="Nagwek"/>
      <w:tabs>
        <w:tab w:val="clear" w:pos="4536"/>
        <w:tab w:val="clear" w:pos="9072"/>
        <w:tab w:val="right" w:pos="3969"/>
      </w:tabs>
      <w:ind w:right="5103"/>
      <w:jc w:val="center"/>
      <w:rPr>
        <w:rFonts w:ascii="Arial" w:hAnsi="Arial" w:cs="Arial"/>
        <w:noProof/>
        <w:sz w:val="20"/>
        <w:szCs w:val="20"/>
      </w:rPr>
    </w:pPr>
    <w:r w:rsidRPr="0032301B">
      <w:rPr>
        <w:rFonts w:ascii="Arial" w:hAnsi="Arial" w:cs="Arial"/>
        <w:noProof/>
        <w:sz w:val="20"/>
        <w:szCs w:val="20"/>
      </w:rPr>
      <w:t xml:space="preserve">MINISTERSTWO </w:t>
    </w:r>
  </w:p>
  <w:p w14:paraId="751E9B3E" w14:textId="77777777" w:rsidR="001438A3" w:rsidRPr="0032301B" w:rsidRDefault="001438A3" w:rsidP="001438A3">
    <w:pPr>
      <w:pStyle w:val="Nagwek"/>
      <w:tabs>
        <w:tab w:val="clear" w:pos="4536"/>
        <w:tab w:val="clear" w:pos="9072"/>
        <w:tab w:val="right" w:pos="3969"/>
      </w:tabs>
      <w:spacing w:after="120"/>
      <w:ind w:right="5103"/>
      <w:jc w:val="center"/>
      <w:rPr>
        <w:rFonts w:ascii="Arial" w:hAnsi="Arial" w:cs="Arial"/>
        <w:noProof/>
        <w:sz w:val="20"/>
        <w:szCs w:val="20"/>
      </w:rPr>
    </w:pPr>
    <w:r w:rsidRPr="0032301B">
      <w:rPr>
        <w:rFonts w:ascii="Arial" w:hAnsi="Arial" w:cs="Arial"/>
        <w:noProof/>
        <w:sz w:val="20"/>
        <w:szCs w:val="20"/>
      </w:rPr>
      <w:t>AKTYWÓW PAŃSTWOWYCH</w:t>
    </w:r>
  </w:p>
  <w:p w14:paraId="323689FE" w14:textId="6F226791" w:rsidR="001438A3" w:rsidRDefault="00345FA3" w:rsidP="001438A3">
    <w:pPr>
      <w:pStyle w:val="Nagwek"/>
      <w:tabs>
        <w:tab w:val="clear" w:pos="4536"/>
        <w:tab w:val="clear" w:pos="9072"/>
        <w:tab w:val="right" w:pos="3969"/>
      </w:tabs>
      <w:ind w:right="5103"/>
      <w:jc w:val="center"/>
      <w:rPr>
        <w:rFonts w:ascii="Arial" w:hAnsi="Arial" w:cs="Arial"/>
        <w:noProof/>
        <w:sz w:val="20"/>
        <w:szCs w:val="20"/>
      </w:rPr>
    </w:pPr>
    <w:r>
      <w:rPr>
        <w:rFonts w:ascii="Arial" w:hAnsi="Arial" w:cs="Arial"/>
        <w:noProof/>
        <w:sz w:val="20"/>
        <w:szCs w:val="20"/>
      </w:rPr>
      <w:t>POD</w:t>
    </w:r>
    <w:r w:rsidR="005C4BF9">
      <w:rPr>
        <w:rFonts w:ascii="Arial" w:hAnsi="Arial" w:cs="Arial"/>
        <w:noProof/>
        <w:sz w:val="20"/>
        <w:szCs w:val="20"/>
      </w:rPr>
      <w:t>SEKRETARZ STANU</w:t>
    </w:r>
  </w:p>
  <w:p w14:paraId="551874D0" w14:textId="455837C5" w:rsidR="00E94632" w:rsidRPr="0069685D" w:rsidRDefault="00E94632" w:rsidP="005C4BF9">
    <w:pPr>
      <w:pStyle w:val="Nagwek"/>
      <w:tabs>
        <w:tab w:val="clear" w:pos="4536"/>
        <w:tab w:val="clear" w:pos="9072"/>
      </w:tabs>
      <w:ind w:right="5103"/>
      <w:jc w:val="center"/>
      <w:rPr>
        <w:rFonts w:ascii="Arial" w:hAnsi="Arial" w:cs="Arial"/>
        <w:b/>
        <w:i/>
        <w:noProof/>
        <w:sz w:val="20"/>
        <w:szCs w:val="20"/>
      </w:rPr>
    </w:pPr>
    <w:bookmarkStart w:id="7" w:name="ezdPracownikNazwa_2"/>
    <w:bookmarkEnd w:id="7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33B51"/>
    <w:multiLevelType w:val="hybridMultilevel"/>
    <w:tmpl w:val="4462F3E4"/>
    <w:lvl w:ilvl="0" w:tplc="672690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A08974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554734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E4BB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18AEF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30A0AF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55287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EA6C4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FD834C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220F5E"/>
    <w:multiLevelType w:val="hybridMultilevel"/>
    <w:tmpl w:val="54640F68"/>
    <w:lvl w:ilvl="0" w:tplc="0F185C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B2EF2D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B10FD0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E96BD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EB2A92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68030A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1680C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A86BD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67E71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A39"/>
    <w:rsid w:val="000257DA"/>
    <w:rsid w:val="00063285"/>
    <w:rsid w:val="000735E0"/>
    <w:rsid w:val="00080FE1"/>
    <w:rsid w:val="000A40A5"/>
    <w:rsid w:val="000E6E27"/>
    <w:rsid w:val="00126669"/>
    <w:rsid w:val="001438A3"/>
    <w:rsid w:val="00172371"/>
    <w:rsid w:val="001840F7"/>
    <w:rsid w:val="001B1E3F"/>
    <w:rsid w:val="001C0320"/>
    <w:rsid w:val="001D1E06"/>
    <w:rsid w:val="001D6196"/>
    <w:rsid w:val="001D71D8"/>
    <w:rsid w:val="001F3058"/>
    <w:rsid w:val="00206A39"/>
    <w:rsid w:val="0023542F"/>
    <w:rsid w:val="00262DCC"/>
    <w:rsid w:val="002674E8"/>
    <w:rsid w:val="00271E6A"/>
    <w:rsid w:val="0028791E"/>
    <w:rsid w:val="00301FAD"/>
    <w:rsid w:val="00304F14"/>
    <w:rsid w:val="00331FDE"/>
    <w:rsid w:val="00334034"/>
    <w:rsid w:val="00345FA3"/>
    <w:rsid w:val="00351C5C"/>
    <w:rsid w:val="003B3BBE"/>
    <w:rsid w:val="003D3A92"/>
    <w:rsid w:val="003F43B0"/>
    <w:rsid w:val="00412D72"/>
    <w:rsid w:val="00437CC4"/>
    <w:rsid w:val="00450189"/>
    <w:rsid w:val="0049509E"/>
    <w:rsid w:val="0049518D"/>
    <w:rsid w:val="00497FDA"/>
    <w:rsid w:val="004A7FD4"/>
    <w:rsid w:val="004D1871"/>
    <w:rsid w:val="004F5AFC"/>
    <w:rsid w:val="00532ACA"/>
    <w:rsid w:val="00555CA8"/>
    <w:rsid w:val="005A02A5"/>
    <w:rsid w:val="005C4BF9"/>
    <w:rsid w:val="005E7836"/>
    <w:rsid w:val="005F75F5"/>
    <w:rsid w:val="00640B85"/>
    <w:rsid w:val="00646543"/>
    <w:rsid w:val="00653BF3"/>
    <w:rsid w:val="0069685D"/>
    <w:rsid w:val="00697951"/>
    <w:rsid w:val="006B44BC"/>
    <w:rsid w:val="006D42EB"/>
    <w:rsid w:val="006E1905"/>
    <w:rsid w:val="007247FB"/>
    <w:rsid w:val="00743779"/>
    <w:rsid w:val="00751C35"/>
    <w:rsid w:val="007644F5"/>
    <w:rsid w:val="00767ACF"/>
    <w:rsid w:val="00777D77"/>
    <w:rsid w:val="007A6107"/>
    <w:rsid w:val="007B3A1B"/>
    <w:rsid w:val="007F7D86"/>
    <w:rsid w:val="0082100E"/>
    <w:rsid w:val="008420ED"/>
    <w:rsid w:val="0089429C"/>
    <w:rsid w:val="00897AAF"/>
    <w:rsid w:val="008A58DD"/>
    <w:rsid w:val="008D22CF"/>
    <w:rsid w:val="008E5AFA"/>
    <w:rsid w:val="0092079C"/>
    <w:rsid w:val="00925D7D"/>
    <w:rsid w:val="009330C4"/>
    <w:rsid w:val="00976092"/>
    <w:rsid w:val="00985858"/>
    <w:rsid w:val="009A10D3"/>
    <w:rsid w:val="009B3F63"/>
    <w:rsid w:val="009D05B1"/>
    <w:rsid w:val="009F4606"/>
    <w:rsid w:val="00A272DA"/>
    <w:rsid w:val="00A35811"/>
    <w:rsid w:val="00A7684E"/>
    <w:rsid w:val="00A778B7"/>
    <w:rsid w:val="00AE5D55"/>
    <w:rsid w:val="00B02C09"/>
    <w:rsid w:val="00B24FF5"/>
    <w:rsid w:val="00B332DB"/>
    <w:rsid w:val="00B571EE"/>
    <w:rsid w:val="00B86E05"/>
    <w:rsid w:val="00BD517A"/>
    <w:rsid w:val="00C812A8"/>
    <w:rsid w:val="00C84E9A"/>
    <w:rsid w:val="00C86A73"/>
    <w:rsid w:val="00C9656B"/>
    <w:rsid w:val="00CA4759"/>
    <w:rsid w:val="00CC5B63"/>
    <w:rsid w:val="00CC673E"/>
    <w:rsid w:val="00CE4327"/>
    <w:rsid w:val="00CF0C84"/>
    <w:rsid w:val="00CF4B5B"/>
    <w:rsid w:val="00D44F78"/>
    <w:rsid w:val="00D5362A"/>
    <w:rsid w:val="00D75D00"/>
    <w:rsid w:val="00D95EA5"/>
    <w:rsid w:val="00DD0661"/>
    <w:rsid w:val="00DD263E"/>
    <w:rsid w:val="00DD3FAB"/>
    <w:rsid w:val="00DE6EB5"/>
    <w:rsid w:val="00E00F03"/>
    <w:rsid w:val="00E15BDE"/>
    <w:rsid w:val="00E40B0B"/>
    <w:rsid w:val="00E54582"/>
    <w:rsid w:val="00E94632"/>
    <w:rsid w:val="00ED103B"/>
    <w:rsid w:val="00F77317"/>
    <w:rsid w:val="00F83E3E"/>
    <w:rsid w:val="00FB2660"/>
    <w:rsid w:val="00FD3DA2"/>
    <w:rsid w:val="00FD40BB"/>
    <w:rsid w:val="00FE5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64EEBB"/>
  <w15:docId w15:val="{F0D63948-9798-441D-A38D-FA34A7304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6A39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pisma">
    <w:name w:val="tresc.pisma"/>
    <w:basedOn w:val="Normalny"/>
    <w:qFormat/>
    <w:rsid w:val="00976092"/>
    <w:pPr>
      <w:spacing w:after="60" w:line="360" w:lineRule="auto"/>
      <w:ind w:firstLine="709"/>
      <w:jc w:val="both"/>
    </w:pPr>
  </w:style>
  <w:style w:type="paragraph" w:styleId="Nagwek">
    <w:name w:val="header"/>
    <w:basedOn w:val="Normalny"/>
    <w:link w:val="NagwekZnak"/>
    <w:uiPriority w:val="99"/>
    <w:unhideWhenUsed/>
    <w:rsid w:val="00206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206A39"/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06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206A39"/>
    <w:rPr>
      <w:rFonts w:ascii="Times New Roman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6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06A3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06A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1840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40F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840F7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40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840F7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0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7A321-F505-4C12-926B-6EEA289BD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Aktywów Państwowych</Company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Ministerstwo Energii</dc:creator>
  <cp:keywords/>
  <cp:lastModifiedBy>Bartuszek Lukasz</cp:lastModifiedBy>
  <cp:revision>2</cp:revision>
  <cp:lastPrinted>2019-11-19T08:55:00Z</cp:lastPrinted>
  <dcterms:created xsi:type="dcterms:W3CDTF">2020-01-16T12:27:00Z</dcterms:created>
  <dcterms:modified xsi:type="dcterms:W3CDTF">2020-01-16T12:27:00Z</dcterms:modified>
</cp:coreProperties>
</file>